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Below is an action guide to help you implement the key teachings from the document to kickstart and grow your side hustle, turning your passion or skills into a profitable venture. These practical steps will assist you in starting and growing your side hustle successfully:</w:t>
      </w:r>
    </w:p>
    <w:p w:rsidR="00000000" w:rsidDel="00000000" w:rsidP="00000000" w:rsidRDefault="00000000" w:rsidRPr="00000000" w14:paraId="00000003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1. Identify Your Top Skills: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Take a moment to identify your top three skills or areas of interest that you can monetize.</w:t>
      </w:r>
    </w:p>
    <w:p w:rsidR="00000000" w:rsidDel="00000000" w:rsidP="00000000" w:rsidRDefault="00000000" w:rsidRPr="00000000" w14:paraId="00000005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2. Research Market Demand: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Conduct thorough market research to determine if there is demand for the skills or services you want to offer.</w:t>
      </w:r>
    </w:p>
    <w:p w:rsidR="00000000" w:rsidDel="00000000" w:rsidP="00000000" w:rsidRDefault="00000000" w:rsidRPr="00000000" w14:paraId="00000007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3. Define Your Target Audience: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Clearly define who your target audience is based on demographics and interests.</w:t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4. Develop a Unique Selling Proposition (USP):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Create a compelling USP that sets you apart from competitors in your niche.</w:t>
      </w:r>
    </w:p>
    <w:p w:rsidR="00000000" w:rsidDel="00000000" w:rsidP="00000000" w:rsidRDefault="00000000" w:rsidRPr="00000000" w14:paraId="0000000B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5. Choose a Monetization Method: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Decide how you want to monetize your skills, whether through freelancing, creating info products, or starting a blog.</w:t>
      </w:r>
    </w:p>
    <w:p w:rsidR="00000000" w:rsidDel="00000000" w:rsidP="00000000" w:rsidRDefault="00000000" w:rsidRPr="00000000" w14:paraId="0000000D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6. Create a Portfolio: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Build a portfolio showcasing your work or skills to attract potential clients or customers.</w:t>
      </w:r>
    </w:p>
    <w:p w:rsidR="00000000" w:rsidDel="00000000" w:rsidP="00000000" w:rsidRDefault="00000000" w:rsidRPr="00000000" w14:paraId="0000000F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7. Set Up Online Platforms: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Establish your online presence by creating a website, social media profiles, or online store.</w:t>
      </w:r>
    </w:p>
    <w:p w:rsidR="00000000" w:rsidDel="00000000" w:rsidP="00000000" w:rsidRDefault="00000000" w:rsidRPr="00000000" w14:paraId="0000001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8. Reach Out to Potential Clients: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Actively reach out to potential clients or customers through cold pitching, networking, or social media outreach.</w:t>
      </w:r>
    </w:p>
    <w:p w:rsidR="00000000" w:rsidDel="00000000" w:rsidP="00000000" w:rsidRDefault="00000000" w:rsidRPr="00000000" w14:paraId="00000013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9. Offer Value in Your Content: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Focus on providing valuable content that addresses the needs and interests of your target audience.</w:t>
      </w:r>
    </w:p>
    <w:p w:rsidR="00000000" w:rsidDel="00000000" w:rsidP="00000000" w:rsidRDefault="00000000" w:rsidRPr="00000000" w14:paraId="00000015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10. Build Relationships: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Cultivate relationships with your audience, clients, and fellow professionals in your industry.</w:t>
      </w:r>
    </w:p>
    <w:p w:rsidR="00000000" w:rsidDel="00000000" w:rsidP="00000000" w:rsidRDefault="00000000" w:rsidRPr="00000000" w14:paraId="00000017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11. Experiment and Adapt: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Be open to experimenting with different strategies and adapting based on feedback and results.</w:t>
      </w:r>
    </w:p>
    <w:p w:rsidR="00000000" w:rsidDel="00000000" w:rsidP="00000000" w:rsidRDefault="00000000" w:rsidRPr="00000000" w14:paraId="0000001B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12. Stay Persistent: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Stay persistent and consistent in your efforts, especially during the early stages of building your side hustle.</w:t>
      </w:r>
    </w:p>
    <w:p w:rsidR="00000000" w:rsidDel="00000000" w:rsidP="00000000" w:rsidRDefault="00000000" w:rsidRPr="00000000" w14:paraId="0000001D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13. Monitor Your Progress: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Regularly track your progress and adjust your strategies as needed to achieve your goals.</w:t>
      </w:r>
    </w:p>
    <w:p w:rsidR="00000000" w:rsidDel="00000000" w:rsidP="00000000" w:rsidRDefault="00000000" w:rsidRPr="00000000" w14:paraId="0000001F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14. Seek Feedback and Reviews: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Encourage feedback and reviews from clients or customers to improve your offerings and reputation.</w:t>
      </w:r>
    </w:p>
    <w:p w:rsidR="00000000" w:rsidDel="00000000" w:rsidP="00000000" w:rsidRDefault="00000000" w:rsidRPr="00000000" w14:paraId="00000022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rFonts w:ascii="Verdana" w:cs="Verdana" w:eastAsia="Verdana" w:hAnsi="Verdana"/>
          <w:b w:val="1"/>
          <w:rtl w:val="0"/>
        </w:rPr>
        <w:t xml:space="preserve">15. Celebrate Milestones: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Celebrate your achievements and milestones along the way to stay motivated and focused on your journey to side hustle success.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1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6885"/>
      <w:gridCol w:w="2475"/>
      <w:tblGridChange w:id="0">
        <w:tblGrid>
          <w:gridCol w:w="6885"/>
          <w:gridCol w:w="2475"/>
        </w:tblGrid>
      </w:tblGridChange>
    </w:tblGrid>
    <w:tr>
      <w:trPr>
        <w:cantSplit w:val="0"/>
        <w:trHeight w:val="561.7685546874999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5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  <w:rtl w:val="0"/>
            </w:rPr>
            <w:t xml:space="preserve">ACTION GUIDE</w:t>
          </w:r>
        </w:p>
        <w:p w:rsidR="00000000" w:rsidDel="00000000" w:rsidP="00000000" w:rsidRDefault="00000000" w:rsidRPr="00000000" w14:paraId="00000026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Surefire Side Hustle Profits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27">
          <w:pPr>
            <w:jc w:val="right"/>
            <w:rPr>
              <w:rFonts w:ascii="Verdana" w:cs="Verdana" w:eastAsia="Verdana" w:hAnsi="Verdana"/>
              <w:b w:val="1"/>
              <w:color w:val="990000"/>
              <w:sz w:val="26"/>
              <w:szCs w:val="26"/>
              <w:u w:val="singl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8">
    <w:pPr>
      <w:rPr>
        <w:rFonts w:ascii="Verdana" w:cs="Verdana" w:eastAsia="Verdana" w:hAnsi="Verdana"/>
        <w:b w:val="1"/>
        <w:color w:val="990000"/>
        <w:sz w:val="40"/>
        <w:szCs w:val="4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